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THÔNG BÁO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54345703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Lịch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nghỉ Tết âm lịch năm 2024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54345703125" w:line="264.3717384338379" w:lineRule="auto"/>
        <w:ind w:left="0" w:right="0" w:firstLine="1.35009765625"/>
        <w:jc w:val="left"/>
        <w:rPr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Thực hiện chế độ nghỉ lễ theo quy định của Luật lao động hiện hành, Công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ty ............ thông báo lịch nghỉ Tết âm lịch năm 2024 như sau: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54345703125" w:line="264.3717384338379" w:lineRule="auto"/>
        <w:ind w:left="0" w:right="0" w:firstLine="1.35009765625"/>
        <w:jc w:val="left"/>
        <w:rPr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64.3717384338379" w:lineRule="auto"/>
        <w:ind w:left="12.960052490234375" w:right="33.87451171875" w:firstLine="2.7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Ngày nghỉ: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 Từ ngày ...... âm lịch tức ngày....... dương lịch đến hết ngày hết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ngày ...... âm lịch tức ngày....... dương lịch.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64.3717384338379" w:lineRule="auto"/>
        <w:ind w:left="1.35009765625" w:right="476.0845947265625" w:firstLine="14.30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Ngày đi làm: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Thứ .........ngày ...... âm lịch tức ngày....... dương lịch.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64.3717384338379" w:lineRule="auto"/>
        <w:ind w:left="1.35009765625" w:right="476.0845947265625" w:firstLine="14.30999755859375"/>
        <w:jc w:val="left"/>
        <w:rPr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64.3717384338379" w:lineRule="auto"/>
        <w:ind w:left="1.35009765625" w:right="476.0845947265625" w:firstLine="14.30999755859375"/>
        <w:jc w:val="left"/>
        <w:rPr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Thông báo cho cán bộ nhân viên </w:t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được biết.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64.3717384338379" w:lineRule="auto"/>
        <w:ind w:left="1.35009765625" w:right="476.0845947265625" w:firstLine="14.30999755859375"/>
        <w:jc w:val="left"/>
        <w:rPr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64.3717384338379" w:lineRule="auto"/>
        <w:ind w:left="1.35009765625" w:right="476.0845947265625" w:firstLine="14.30999755859375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...... ngày .....tháng .....năm 2024</w:t>
      </w:r>
    </w:p>
    <w:sectPr>
      <w:headerReference w:type="default" r:id="rId6"/>
      <w:footerReference w:type="default" r:id="rId7"/>
      <w:pgSz w:h="16840" w:w="11920" w:orient="portrait"/>
      <w:pgMar w:bottom="11933.341064453125" w:top="1423.2568359375" w:left="1444.8599243164062" w:right="1407.686767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hrspring.vn | YT: @quantrinhansuphattrientochuc | 0969 798 944 | 0984 394 338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