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BBD" w:rsidRPr="00B6091B" w:rsidRDefault="00FB4BBD" w:rsidP="00FB4BBD">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Phụ lục III</w:t>
      </w:r>
    </w:p>
    <w:p w:rsidR="00FB4BBD" w:rsidRPr="00B6091B" w:rsidRDefault="00FB4BBD" w:rsidP="00FB4BBD">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CẤP GIẤY PHÉP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FB4BBD" w:rsidRDefault="00FB4BBD" w:rsidP="00FB4BBD">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FB4BBD" w:rsidRPr="00B6091B" w:rsidRDefault="00FB4BBD" w:rsidP="00FB4BBD">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1"/>
        <w:gridCol w:w="6058"/>
      </w:tblGrid>
      <w:tr w:rsidR="00FB4BBD" w:rsidRPr="00B6091B" w:rsidTr="000C2203">
        <w:tc>
          <w:tcPr>
            <w:tcW w:w="1645" w:type="pct"/>
          </w:tcPr>
          <w:p w:rsidR="00FB4BBD" w:rsidRPr="00B6091B" w:rsidRDefault="00FB4BBD" w:rsidP="000C2203">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w:t>
            </w:r>
          </w:p>
        </w:tc>
        <w:tc>
          <w:tcPr>
            <w:tcW w:w="3355" w:type="pct"/>
          </w:tcPr>
          <w:p w:rsidR="00FB4BBD" w:rsidRPr="00B6091B" w:rsidRDefault="00FB4BBD" w:rsidP="000C2203">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FB4BBD" w:rsidRDefault="00FB4BBD" w:rsidP="00FB4BBD">
      <w:pPr>
        <w:spacing w:after="0" w:line="240" w:lineRule="auto"/>
        <w:jc w:val="center"/>
        <w:rPr>
          <w:rFonts w:ascii="Arial" w:hAnsi="Arial" w:cs="Arial"/>
          <w:b/>
          <w:color w:val="000000" w:themeColor="text1"/>
          <w:sz w:val="20"/>
          <w:szCs w:val="20"/>
        </w:rPr>
      </w:pPr>
    </w:p>
    <w:p w:rsidR="00FB4BBD" w:rsidRDefault="00FB4BBD" w:rsidP="00FB4BBD">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ĐƠN ĐỀ NGHỊ CẤP GIẤY PHÉP XUẤT KHẨU, TẠM NHẬP</w:t>
      </w:r>
      <w:r w:rsidRPr="00B6091B">
        <w:rPr>
          <w:rFonts w:ascii="Arial" w:hAnsi="Arial" w:cs="Arial"/>
          <w:color w:val="000000" w:themeColor="text1"/>
          <w:sz w:val="20"/>
          <w:szCs w:val="20"/>
        </w:rPr>
        <w:br/>
      </w:r>
      <w:r w:rsidRPr="00B6091B">
        <w:rPr>
          <w:rFonts w:ascii="Arial" w:hAnsi="Arial" w:cs="Arial"/>
          <w:b/>
          <w:color w:val="000000" w:themeColor="text1"/>
          <w:sz w:val="20"/>
          <w:szCs w:val="20"/>
        </w:rPr>
        <w:t>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FB4BBD" w:rsidRPr="00B6091B" w:rsidRDefault="00FB4BBD" w:rsidP="00FB4BBD">
      <w:pPr>
        <w:spacing w:after="0" w:line="240" w:lineRule="auto"/>
        <w:jc w:val="center"/>
        <w:rPr>
          <w:rFonts w:ascii="Arial" w:hAnsi="Arial" w:cs="Arial"/>
          <w:color w:val="000000" w:themeColor="text1"/>
          <w:sz w:val="20"/>
          <w:szCs w:val="20"/>
        </w:rPr>
      </w:pPr>
    </w:p>
    <w:p w:rsidR="00FB4BBD" w:rsidRPr="00B6091B" w:rsidRDefault="00FB4BBD" w:rsidP="00FB4BBD">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 xml:space="preserve">Kính gửi: </w:t>
      </w:r>
      <w:r>
        <w:rPr>
          <w:rFonts w:ascii="Arial" w:hAnsi="Arial" w:cs="Arial"/>
          <w:color w:val="000000" w:themeColor="text1"/>
          <w:sz w:val="20"/>
          <w:szCs w:val="20"/>
        </w:rPr>
        <w:t>………………..</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(nếu có):</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 bằng tiếng nước ngoài (nếu có):</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bằng tiếng nước ngoài (nếu có):</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số doanh nghiệp:</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E-mail:</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Đề nghị Bộ ... cấp giấy phép xuất khẩu/tạm nhập tái xuất/quá cảnh/ chuyển khẩu/trung chuyển với các thông tin cụ thể như sau:</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Thông tin về hàng hóa xuất khẩu/tạm nhập tái xuất/quá cảnh/chuyển khẩu/trung chuyển:</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hàng hóa, mô tả và đặc điểm kỹ thuật, công nghệ</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HS; mã ECCN (nếu có)</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Nguồn gốc hàng hóa: Tự sản xuất/ Mua trong nước/ Nhập khẩu (nêu rõ</w:t>
      </w:r>
      <w:r>
        <w:rPr>
          <w:rFonts w:ascii="Arial" w:hAnsi="Arial" w:cs="Arial"/>
          <w:color w:val="000000" w:themeColor="text1"/>
          <w:sz w:val="20"/>
          <w:szCs w:val="20"/>
        </w:rPr>
        <w:t xml:space="preserve"> </w:t>
      </w:r>
      <w:r w:rsidRPr="00B6091B">
        <w:rPr>
          <w:rFonts w:ascii="Arial" w:hAnsi="Arial" w:cs="Arial"/>
          <w:color w:val="000000" w:themeColor="text1"/>
          <w:sz w:val="20"/>
          <w:szCs w:val="20"/>
        </w:rPr>
        <w:t>tên thương nhân sản xuất/bán hàng)</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Số lượng: </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Thông tin tổ chức, cá nhân xuất khẩu/tạm nhập tái xuất/quá cảnh/ chuyển khẩu/trung chuyển:</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tổ chức, cá nhân sử dụng cuối cùng:</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 Mục đích sử dụng:</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Tuyến đường vận chuyển, cửa khẩu xuất khẩu, tái xuất</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Các tài liệu kèm theo:</w:t>
      </w:r>
    </w:p>
    <w:p w:rsidR="00FB4BBD" w:rsidRDefault="00FB4BBD" w:rsidP="00FB4BBD">
      <w:pPr>
        <w:spacing w:after="0" w:line="240" w:lineRule="auto"/>
        <w:jc w:val="center"/>
        <w:rPr>
          <w:rFonts w:ascii="Arial" w:hAnsi="Arial" w:cs="Arial"/>
          <w:b/>
          <w:color w:val="000000" w:themeColor="text1"/>
          <w:sz w:val="20"/>
          <w:szCs w:val="20"/>
        </w:rPr>
      </w:pPr>
    </w:p>
    <w:p w:rsidR="00FB4BBD" w:rsidRDefault="00FB4BBD" w:rsidP="00FB4BBD">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FB4BBD" w:rsidRPr="00B6091B" w:rsidRDefault="00FB4BBD" w:rsidP="00FB4BBD">
      <w:pPr>
        <w:spacing w:after="0" w:line="240" w:lineRule="auto"/>
        <w:jc w:val="center"/>
        <w:rPr>
          <w:rFonts w:ascii="Arial" w:hAnsi="Arial" w:cs="Arial"/>
          <w:color w:val="000000" w:themeColor="text1"/>
          <w:sz w:val="20"/>
          <w:szCs w:val="20"/>
        </w:rPr>
      </w:pP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Tôi, người ký tên dưới đây, xác nhận rằng:</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1. Tôi có đủ thẩm quyền theo quy định của pháp luật Việt Nam trong việc thay mặt </w:t>
      </w:r>
      <w:r w:rsidRPr="00B6091B">
        <w:rPr>
          <w:rFonts w:ascii="Arial" w:hAnsi="Arial" w:cs="Arial"/>
          <w:i/>
          <w:color w:val="000000" w:themeColor="text1"/>
          <w:sz w:val="20"/>
          <w:szCs w:val="20"/>
        </w:rPr>
        <w:t>[ghi tên chính thức của thương nhân đề nghị]</w:t>
      </w:r>
      <w:r w:rsidRPr="00B6091B">
        <w:rPr>
          <w:rFonts w:ascii="Arial" w:hAnsi="Arial" w:cs="Arial"/>
          <w:color w:val="000000" w:themeColor="text1"/>
          <w:sz w:val="20"/>
          <w:szCs w:val="20"/>
        </w:rPr>
        <w:t xml:space="preserve"> trong việc ký Đơn đề nghị này.</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2. Tôi đã tìm hiểu, nắm rõ thông tin về việc kiểm soát thương mại chiến lược và cam kết hàng hóa trong giao dịch nêu trên không được người sử dụng cuối cùng sử dụng nhằm mục đích sản xuất vũ khí hủy diệt hàng loạt.</w:t>
      </w:r>
    </w:p>
    <w:p w:rsidR="00FB4BBD" w:rsidRPr="00B6091B" w:rsidRDefault="00FB4BBD" w:rsidP="00FB4BBD">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Thông tin cung cấp trong Đơn này cùng các Phụ lục kèm theo, nếu có, mà chúng tôi kiểm soát được đều là thông tin trung thực và chính xác. Thông tin mà chúng tôi có được từ bên thứ ba, bao gồm cả thông tin do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sidR="00FB4BBD" w:rsidRDefault="00FB4BBD" w:rsidP="00FB4BBD">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30"/>
      </w:tblGrid>
      <w:tr w:rsidR="00FB4BBD" w:rsidRPr="00267F80" w:rsidTr="000C2203">
        <w:trPr>
          <w:trHeight w:val="470"/>
        </w:trPr>
        <w:tc>
          <w:tcPr>
            <w:tcW w:w="2436" w:type="pct"/>
          </w:tcPr>
          <w:p w:rsidR="00FB4BBD" w:rsidRPr="00267F80" w:rsidRDefault="00FB4BBD" w:rsidP="000C2203">
            <w:pPr>
              <w:jc w:val="center"/>
              <w:rPr>
                <w:rFonts w:ascii="Arial" w:hAnsi="Arial" w:cs="Arial"/>
                <w:b/>
                <w:color w:val="000000" w:themeColor="text1"/>
                <w:sz w:val="20"/>
                <w:szCs w:val="20"/>
              </w:rPr>
            </w:pPr>
          </w:p>
        </w:tc>
        <w:tc>
          <w:tcPr>
            <w:tcW w:w="2564" w:type="pct"/>
          </w:tcPr>
          <w:p w:rsidR="00FB4BBD" w:rsidRPr="00267F80" w:rsidRDefault="00FB4BBD" w:rsidP="000C2203">
            <w:pPr>
              <w:jc w:val="center"/>
              <w:rPr>
                <w:rFonts w:ascii="Arial" w:hAnsi="Arial" w:cs="Arial"/>
                <w:color w:val="000000" w:themeColor="text1"/>
                <w:sz w:val="20"/>
                <w:szCs w:val="20"/>
              </w:rPr>
            </w:pPr>
            <w:r w:rsidRPr="00267F80">
              <w:rPr>
                <w:rFonts w:ascii="Arial" w:hAnsi="Arial" w:cs="Arial"/>
                <w:b/>
                <w:color w:val="000000" w:themeColor="text1"/>
                <w:sz w:val="20"/>
                <w:szCs w:val="20"/>
              </w:rPr>
              <w:t>KÝ TÊN</w:t>
            </w:r>
          </w:p>
          <w:p w:rsidR="00FB4BBD" w:rsidRPr="00267F80" w:rsidRDefault="00FB4BBD" w:rsidP="000C2203">
            <w:pPr>
              <w:spacing w:after="0" w:line="240" w:lineRule="auto"/>
              <w:jc w:val="center"/>
              <w:rPr>
                <w:rFonts w:ascii="Arial" w:hAnsi="Arial" w:cs="Arial"/>
                <w:color w:val="000000" w:themeColor="text1"/>
                <w:sz w:val="20"/>
                <w:szCs w:val="20"/>
              </w:rPr>
            </w:pPr>
            <w:r w:rsidRPr="00267F80">
              <w:rPr>
                <w:rFonts w:ascii="Arial" w:hAnsi="Arial" w:cs="Arial"/>
                <w:i/>
                <w:color w:val="000000" w:themeColor="text1"/>
                <w:sz w:val="20"/>
                <w:szCs w:val="20"/>
              </w:rPr>
              <w:t>[Ghi rõ họ tên, chức danh và đóng dấu]</w:t>
            </w:r>
          </w:p>
        </w:tc>
      </w:tr>
    </w:tbl>
    <w:p w:rsidR="0034473B" w:rsidRDefault="00FB4BBD">
      <w:bookmarkStart w:id="0" w:name="_GoBack"/>
      <w:bookmarkEnd w:id="0"/>
    </w:p>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BD"/>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33319"/>
    <w:rsid w:val="00EA3F40"/>
    <w:rsid w:val="00FB4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076D2-569F-4BBD-A653-79D86473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BD"/>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BBD"/>
    <w:pPr>
      <w:jc w:val="left"/>
    </w:pPr>
    <w:rPr>
      <w:rFonts w:asciiTheme="minorHAnsi" w:eastAsiaTheme="minorEastAsia" w:hAnsiTheme="minorHAnsi" w:cstheme="minorBidi"/>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2025-10-13T10:55:00Z</dcterms:created>
  <dcterms:modified xsi:type="dcterms:W3CDTF">2025-10-13T10:55:00Z</dcterms:modified>
</cp:coreProperties>
</file>