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B" w:rsidRPr="0024579E" w:rsidRDefault="006B4E6B" w:rsidP="006B4E6B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Mẫu số V.3</w:t>
      </w:r>
    </w:p>
    <w:p w:rsidR="006B4E6B" w:rsidRPr="0024579E" w:rsidRDefault="006B4E6B" w:rsidP="006B4E6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PHIẾU ĐÁNH GIÁ HỒ SƠ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br/>
        <w:t>ĐỀ NGHỊ CẤP GIẤY CHỨNG NHẬN DOANH NGHIỆP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br/>
        <w:t>KHOA HỌC VÀ CÔNG NGHỆ</w:t>
      </w:r>
    </w:p>
    <w:p w:rsidR="006B4E6B" w:rsidRPr="0024579E" w:rsidRDefault="006B4E6B" w:rsidP="006B4E6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I. Thông tin chung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Tên doanh nghiệp: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Mã số thuế: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Trụ sở chính: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Điện thoại/Email: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Người đại diện: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II. Nội dung đánh giá hồ sơ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1. Thành lập và đang hoạt động theo Luật Doanh nghiệp: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- Giấy chứng nhận đăng ký doanh nghiệp số:               đăng ký lần đầu ngày      tháng       năm      , cập nhật lần       ngày       tháng          năm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- Tình trạng sở hữu (Doanh nghiệp nhà nước/Doanh nghiệp tư nhân/Doanh nghiệp có vốn đầu tư nước ngoài/Khác): ........................................................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2. Thông tin về kết quả nghiên cứu khoa học, phát triển công nghệ và đổi mới sáng tạo:</w:t>
      </w:r>
    </w:p>
    <w:p w:rsidR="006B4E6B" w:rsidRPr="0024579E" w:rsidRDefault="006B4E6B" w:rsidP="006B4E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8"/>
        <w:gridCol w:w="2905"/>
        <w:gridCol w:w="3411"/>
        <w:gridCol w:w="2395"/>
      </w:tblGrid>
      <w:tr w:rsidR="006B4E6B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kết quả nghiên cứu khoa học, phát triển công nghệ và đổi mới sáng tạo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bản công nhận kết quả nghiên cứu khoa học, phát triển công nghệ và đổi mới sáng tạo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Danh mục sản phẩm khoa học, công nghệ và đổi mới sáng tạo</w:t>
            </w:r>
          </w:p>
        </w:tc>
      </w:tr>
      <w:tr w:rsidR="006B4E6B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E6B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4E6B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E6B" w:rsidRPr="0024579E" w:rsidRDefault="006B4E6B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3. Năng lực hấp thụ, làm chủ công nghệ của doanh nghiệp: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a) Tổng chi cho hoạt động khoa học, công nghệ và đổi mới sáng tạo trên tổng doanh thu 3 năm liền kề: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b) Có bộ phận nghiên cứu và phát triển: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4. Hiệu quả kinh tế, xã hội, môi trường: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a)  Tỷ lệ doanh thu của sản phẩm khoa học, công nghệ và đổi mới sáng tạo trong tổng doanh thu (quy định tại điểm c khoản 2, điểm c khoản 3, điểm c khoản 4 Điều 49 Nghị định):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Tổng doanh thu: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Doanh thu của sản phẩm khoa học, công nghệ và đổi mới sáng tạo: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-  Tỷ lệ: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b)  Sản phẩm khoa học, công nghệ và đổi mới sáng tạo của doanh nghiệp lớn mang lại một trong các hiệu quả (quy định tại điểm d khoản 2 Điều 49 Nghị định):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5. Đánh giá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Segoe UI Symbol" w:hAnsi="Segoe UI Symbol" w:cs="Segoe UI Symbol"/>
          <w:color w:val="000000" w:themeColor="text1"/>
          <w:sz w:val="20"/>
          <w:szCs w:val="20"/>
        </w:rPr>
        <w:lastRenderedPageBreak/>
        <w:t>☐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Đủ điều kiện cấp Giấy chứng nhận Doanh nghiệp khoa học và công nghệ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Chưa đủ điều kiện cấp Giấy chứng nhận Doanh nghiệp khoa học và công nghệ, cần bổ sung các nội dung sau: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6B4E6B" w:rsidRPr="0024579E" w:rsidRDefault="006B4E6B" w:rsidP="006B4E6B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6B4E6B" w:rsidRPr="0024579E" w:rsidRDefault="006B4E6B" w:rsidP="006B4E6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4"/>
        <w:gridCol w:w="4515"/>
      </w:tblGrid>
      <w:tr w:rsidR="006B4E6B" w:rsidRPr="0024579E" w:rsidTr="009050AF">
        <w:tc>
          <w:tcPr>
            <w:tcW w:w="2500" w:type="pct"/>
          </w:tcPr>
          <w:p w:rsidR="006B4E6B" w:rsidRPr="0024579E" w:rsidRDefault="006B4E6B" w:rsidP="009050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ĐÁNH GIÁ</w:t>
            </w:r>
          </w:p>
          <w:p w:rsidR="006B4E6B" w:rsidRPr="0024579E" w:rsidRDefault="006B4E6B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tên)</w:t>
            </w:r>
          </w:p>
        </w:tc>
      </w:tr>
    </w:tbl>
    <w:p w:rsidR="0034473B" w:rsidRDefault="006B4E6B">
      <w:bookmarkStart w:id="0" w:name="_GoBack"/>
      <w:bookmarkEnd w:id="0"/>
    </w:p>
    <w:sectPr w:rsidR="0034473B" w:rsidSect="00E33319">
      <w:footerReference w:type="default" r:id="rId6"/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B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6B4E6B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52ABD-D99C-4FCD-B369-4855EA57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6B"/>
    <w:pPr>
      <w:spacing w:after="160" w:line="259" w:lineRule="auto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locked/>
    <w:rsid w:val="006B4E6B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6B4E6B"/>
    <w:pPr>
      <w:widowControl w:val="0"/>
      <w:shd w:val="clear" w:color="auto" w:fill="FFFFFF"/>
      <w:spacing w:after="100" w:line="285" w:lineRule="auto"/>
      <w:ind w:firstLine="400"/>
    </w:pPr>
    <w:rPr>
      <w:rFonts w:ascii="Arial" w:eastAsiaTheme="minorHAnsi" w:hAnsi="Arial" w:cs="Times New Roman"/>
      <w:color w:val="000000" w:themeColor="text1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2025-10-22T02:11:00Z</dcterms:created>
  <dcterms:modified xsi:type="dcterms:W3CDTF">2025-10-22T02:11:00Z</dcterms:modified>
</cp:coreProperties>
</file>